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namiotowe Oświęcim - rozwiązanie magazynowe dla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Odpowiednio przygotowane miejsce do magazynowania na czas zimy czy przerwy po sezonie jest niezbędne dla wielu przedsiębiorców z różnych branż i dziedzin. Najlepszym rozwiązaniem w takim wypadku są z reguły hale namiotowe, wypożyczone lub własne. Usługi tego typu działają w wielu miastach, również w Oświęcimiu.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i używane hale namiotowe Oświęcim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niektórych przedsiębiorstw zima oznacza czas, w którym poszukują one miejsca do zabezpieczenia swoich maszyn, zasobów czy wytworzonych produktów w oczekiwaniu na sezon. Inne firmy wraz z nadejściem cieplejszych dni przygotowują się do różnego rodzaju aktywności, takich jak eventy plenerowe, miejsce gastronomiczne czy pomieszczenie magazynowe do różnego rodzaju prac. Idealnym rozwiązaniem zarówno w jednym, jak drugim przypadku są namioty sezonowe lub całoroczne, oferowane przez firmy w wielu miastach w kraju. Używane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hale namiotowe w Oświęcimiu</w:t>
      </w:r>
      <w:r>
        <w:rPr>
          <w:rFonts w:ascii="calibri" w:hAnsi="calibri" w:eastAsia="calibri" w:cs="calibri"/>
          <w:sz w:val="24"/>
          <w:szCs w:val="24"/>
        </w:rPr>
        <w:t xml:space="preserve"> pozwolą przedsiębiorcom z tego rejonu na znacznie niższe koszty użytkowania, niż w sytuacji, w której konieczna byłaby budowa tradycyjnego magazynu.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Hale namiotowe Oświęcim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Mobilny namiot zamiast budowy klasycznego magazynu wiąże się z szeregiem korzyści,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niższe koszty magazynowania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 montaż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dowolna zmiana lokalizacji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dostosowanie kubatury do potrzeb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dowolne dopasowanie właściwości namiotu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podejmując decyzję o zakupie wariantu używanego, jakie oferują </w:t>
      </w:r>
      <w:r>
        <w:rPr>
          <w:rFonts w:ascii="calibri" w:hAnsi="calibri" w:eastAsia="calibri" w:cs="calibri"/>
          <w:sz w:val="24"/>
          <w:szCs w:val="24"/>
          <w:b/>
        </w:rPr>
        <w:t xml:space="preserve">hale namiotowe Oświęcim</w:t>
      </w:r>
      <w:r>
        <w:rPr>
          <w:rFonts w:ascii="calibri" w:hAnsi="calibri" w:eastAsia="calibri" w:cs="calibri"/>
          <w:sz w:val="24"/>
          <w:szCs w:val="24"/>
        </w:rPr>
        <w:t xml:space="preserve">, oszczędność dodatkowo wzrasta. Należy przy tym zauważyć, że jakość tego typu pomieszczeniom przenośnym w żadnym stopniu nie ustępuje nowym produktom. Serdecznie zapraszamy do zapoznania się z naszą pełną ofertą dostępną na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alenamiotoweuzywane.pl/gdzie-dzialamy/wojewodztwo-malopolskie/hale-uzywane-oswieci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2026-08-27T14:35:37+02:00</dcterms:created>
  <dcterms:modified xsi:type="dcterms:W3CDTF">2026-08-27T14:35:37+02:00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